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8A4C" w14:textId="3CC0BF5F" w:rsidR="00B1104A" w:rsidRPr="00B1104A" w:rsidRDefault="00B1104A">
      <w:pPr>
        <w:rPr>
          <w:b/>
          <w:bCs/>
          <w:sz w:val="28"/>
          <w:szCs w:val="28"/>
        </w:rPr>
      </w:pPr>
      <w:r w:rsidRPr="00B1104A">
        <w:rPr>
          <w:b/>
          <w:bCs/>
          <w:sz w:val="28"/>
          <w:szCs w:val="28"/>
        </w:rPr>
        <w:t>Chat with the Chief – SWOC Overview</w:t>
      </w:r>
    </w:p>
    <w:p w14:paraId="497A6DE3" w14:textId="1A30AD84" w:rsidR="00B1104A" w:rsidRDefault="00B1104A">
      <w:pPr>
        <w:rPr>
          <w:u w:val="single"/>
        </w:rPr>
      </w:pPr>
      <w:r w:rsidRPr="00B1104A">
        <w:rPr>
          <w:u w:val="single"/>
        </w:rPr>
        <w:t>Strengths</w:t>
      </w:r>
    </w:p>
    <w:p w14:paraId="587D68E2" w14:textId="34799A47" w:rsidR="00B1104A" w:rsidRPr="00B1104A" w:rsidRDefault="00B1104A" w:rsidP="00B1104A">
      <w:pPr>
        <w:pStyle w:val="ListParagraph"/>
        <w:numPr>
          <w:ilvl w:val="0"/>
          <w:numId w:val="1"/>
        </w:numPr>
        <w:rPr>
          <w:u w:val="single"/>
        </w:rPr>
      </w:pPr>
      <w:r>
        <w:t>Personnel – Comradery, Dedication to Community, Open to Learning (Regardless of Rank)</w:t>
      </w:r>
    </w:p>
    <w:p w14:paraId="38205C73" w14:textId="794673D5" w:rsidR="00B1104A" w:rsidRPr="00B1104A" w:rsidRDefault="00B1104A" w:rsidP="00B1104A">
      <w:pPr>
        <w:pStyle w:val="ListParagraph"/>
        <w:numPr>
          <w:ilvl w:val="0"/>
          <w:numId w:val="1"/>
        </w:numPr>
        <w:rPr>
          <w:u w:val="single"/>
        </w:rPr>
      </w:pPr>
      <w:r>
        <w:t>Culture – Personable and Professional</w:t>
      </w:r>
    </w:p>
    <w:p w14:paraId="1ED6B1D6" w14:textId="05FBFC86" w:rsidR="00B1104A" w:rsidRPr="00B1104A" w:rsidRDefault="00B1104A" w:rsidP="00B1104A">
      <w:pPr>
        <w:pStyle w:val="ListParagraph"/>
        <w:numPr>
          <w:ilvl w:val="0"/>
          <w:numId w:val="1"/>
        </w:numPr>
        <w:rPr>
          <w:u w:val="single"/>
        </w:rPr>
      </w:pPr>
      <w:r>
        <w:t>Advancement – Open to Ideas</w:t>
      </w:r>
    </w:p>
    <w:p w14:paraId="2F1358CD" w14:textId="6DC017BF" w:rsidR="00B1104A" w:rsidRPr="00B1104A" w:rsidRDefault="00B1104A" w:rsidP="00B1104A">
      <w:pPr>
        <w:pStyle w:val="ListParagraph"/>
        <w:numPr>
          <w:ilvl w:val="0"/>
          <w:numId w:val="1"/>
        </w:numPr>
        <w:rPr>
          <w:u w:val="single"/>
        </w:rPr>
      </w:pPr>
      <w:r>
        <w:t>Trend Setters – Training, Full-Time Employees</w:t>
      </w:r>
    </w:p>
    <w:p w14:paraId="7D5BDF76" w14:textId="6CB0EA48" w:rsidR="00B1104A" w:rsidRPr="00B1104A" w:rsidRDefault="00B1104A" w:rsidP="00B1104A">
      <w:pPr>
        <w:pStyle w:val="ListParagraph"/>
        <w:numPr>
          <w:ilvl w:val="0"/>
          <w:numId w:val="1"/>
        </w:numPr>
        <w:rPr>
          <w:u w:val="single"/>
        </w:rPr>
      </w:pPr>
      <w:r>
        <w:t>Teamwork – Strengths/Weaknesses as Building Blocks for One Another</w:t>
      </w:r>
    </w:p>
    <w:p w14:paraId="5A18B222" w14:textId="38469D1F" w:rsidR="00B1104A" w:rsidRPr="00B1104A" w:rsidRDefault="00B1104A" w:rsidP="00B1104A">
      <w:pPr>
        <w:pStyle w:val="ListParagraph"/>
        <w:numPr>
          <w:ilvl w:val="0"/>
          <w:numId w:val="1"/>
        </w:numPr>
        <w:rPr>
          <w:u w:val="single"/>
        </w:rPr>
      </w:pPr>
      <w:r>
        <w:t>Pride minus Ego – Respectful</w:t>
      </w:r>
    </w:p>
    <w:p w14:paraId="42827DCB" w14:textId="1B221C12" w:rsidR="00B1104A" w:rsidRPr="00B1104A" w:rsidRDefault="00B1104A" w:rsidP="00B1104A">
      <w:pPr>
        <w:pStyle w:val="ListParagraph"/>
        <w:numPr>
          <w:ilvl w:val="0"/>
          <w:numId w:val="1"/>
        </w:numPr>
        <w:rPr>
          <w:u w:val="single"/>
        </w:rPr>
      </w:pPr>
      <w:r>
        <w:t>Size – Not Too Big/Small and “Family” Oriented</w:t>
      </w:r>
    </w:p>
    <w:p w14:paraId="25ED5B58" w14:textId="144483CB" w:rsidR="00B1104A" w:rsidRDefault="00B1104A" w:rsidP="00B1104A">
      <w:pPr>
        <w:rPr>
          <w:u w:val="single"/>
        </w:rPr>
      </w:pPr>
      <w:r>
        <w:rPr>
          <w:u w:val="single"/>
        </w:rPr>
        <w:t>Weaknesses</w:t>
      </w:r>
    </w:p>
    <w:p w14:paraId="2380BD58" w14:textId="11A9649A" w:rsidR="00B1104A" w:rsidRDefault="00B1104A" w:rsidP="00B1104A">
      <w:pPr>
        <w:pStyle w:val="ListParagraph"/>
        <w:numPr>
          <w:ilvl w:val="0"/>
          <w:numId w:val="2"/>
        </w:numPr>
      </w:pPr>
      <w:r>
        <w:t>Equipment and Resources (Age)</w:t>
      </w:r>
    </w:p>
    <w:p w14:paraId="2A852337" w14:textId="70595B22" w:rsidR="00B1104A" w:rsidRDefault="00B1104A" w:rsidP="00B1104A">
      <w:pPr>
        <w:pStyle w:val="ListParagraph"/>
        <w:numPr>
          <w:ilvl w:val="0"/>
          <w:numId w:val="2"/>
        </w:numPr>
      </w:pPr>
      <w:r>
        <w:t>Vendor Availability (Purchasing and Maintenance)</w:t>
      </w:r>
    </w:p>
    <w:p w14:paraId="2F0A1593" w14:textId="6840E8FA" w:rsidR="00B1104A" w:rsidRDefault="00B1104A" w:rsidP="00B1104A">
      <w:pPr>
        <w:pStyle w:val="ListParagraph"/>
        <w:numPr>
          <w:ilvl w:val="0"/>
          <w:numId w:val="2"/>
        </w:numPr>
      </w:pPr>
      <w:r>
        <w:t>Ambulance Service (History)</w:t>
      </w:r>
    </w:p>
    <w:p w14:paraId="1D36B429" w14:textId="0B6A2973" w:rsidR="00B1104A" w:rsidRDefault="00B1104A" w:rsidP="00B1104A">
      <w:pPr>
        <w:pStyle w:val="ListParagraph"/>
        <w:numPr>
          <w:ilvl w:val="0"/>
          <w:numId w:val="2"/>
        </w:numPr>
      </w:pPr>
      <w:r>
        <w:t>Personnel – Diminishing Number of Volunteers and Part-Time</w:t>
      </w:r>
    </w:p>
    <w:p w14:paraId="02C4D59B" w14:textId="5D46412D" w:rsidR="00B1104A" w:rsidRDefault="00B1104A" w:rsidP="00B1104A">
      <w:pPr>
        <w:pStyle w:val="ListParagraph"/>
        <w:numPr>
          <w:ilvl w:val="0"/>
          <w:numId w:val="2"/>
        </w:numPr>
      </w:pPr>
      <w:r>
        <w:t>Considered a “Stepping-Stone” Agency</w:t>
      </w:r>
    </w:p>
    <w:p w14:paraId="16F0CB0D" w14:textId="0C72ADA0" w:rsidR="00B1104A" w:rsidRDefault="00B1104A" w:rsidP="00B1104A">
      <w:pPr>
        <w:pStyle w:val="ListParagraph"/>
        <w:numPr>
          <w:ilvl w:val="0"/>
          <w:numId w:val="2"/>
        </w:numPr>
      </w:pPr>
      <w:r>
        <w:t>Limited Ability to Delegate – Span of Control Exceeded with Respect to Projects, etc.</w:t>
      </w:r>
    </w:p>
    <w:p w14:paraId="267B913E" w14:textId="6FE905AA" w:rsidR="00B1104A" w:rsidRDefault="00B1104A" w:rsidP="00B1104A">
      <w:pPr>
        <w:pStyle w:val="ListParagraph"/>
        <w:numPr>
          <w:ilvl w:val="0"/>
          <w:numId w:val="2"/>
        </w:numPr>
      </w:pPr>
      <w:r>
        <w:t>Relationships with Outside Agencies</w:t>
      </w:r>
    </w:p>
    <w:p w14:paraId="598B4351" w14:textId="17FD3240" w:rsidR="00B1104A" w:rsidRDefault="00B1104A" w:rsidP="00B1104A">
      <w:pPr>
        <w:pStyle w:val="ListParagraph"/>
        <w:numPr>
          <w:ilvl w:val="0"/>
          <w:numId w:val="2"/>
        </w:numPr>
      </w:pPr>
      <w:r>
        <w:t>Project Follow-Through</w:t>
      </w:r>
    </w:p>
    <w:p w14:paraId="677D7A45" w14:textId="1ABC2780" w:rsidR="00B1104A" w:rsidRDefault="00B1104A" w:rsidP="00B1104A">
      <w:pPr>
        <w:pStyle w:val="ListParagraph"/>
        <w:numPr>
          <w:ilvl w:val="0"/>
          <w:numId w:val="2"/>
        </w:numPr>
      </w:pPr>
      <w:r>
        <w:t>Enhanced Communication (Internal and External)</w:t>
      </w:r>
    </w:p>
    <w:p w14:paraId="3F441D89" w14:textId="5AE7399E" w:rsidR="00B1104A" w:rsidRDefault="00B1104A" w:rsidP="00B1104A">
      <w:pPr>
        <w:rPr>
          <w:u w:val="single"/>
        </w:rPr>
      </w:pPr>
      <w:r>
        <w:rPr>
          <w:u w:val="single"/>
        </w:rPr>
        <w:t>Opportunities</w:t>
      </w:r>
    </w:p>
    <w:p w14:paraId="739A38F0" w14:textId="1DFFD7AE" w:rsidR="00B1104A" w:rsidRPr="00B1104A" w:rsidRDefault="00B1104A" w:rsidP="00B1104A">
      <w:pPr>
        <w:pStyle w:val="ListParagraph"/>
        <w:numPr>
          <w:ilvl w:val="0"/>
          <w:numId w:val="3"/>
        </w:numPr>
        <w:rPr>
          <w:u w:val="single"/>
        </w:rPr>
      </w:pPr>
      <w:r>
        <w:t>Relationships with Stakeholders and Outside Agencies</w:t>
      </w:r>
    </w:p>
    <w:p w14:paraId="667C53B5" w14:textId="51D1CF09" w:rsidR="00B1104A" w:rsidRPr="00B1104A" w:rsidRDefault="00B1104A" w:rsidP="00B1104A">
      <w:pPr>
        <w:pStyle w:val="ListParagraph"/>
        <w:numPr>
          <w:ilvl w:val="0"/>
          <w:numId w:val="3"/>
        </w:numPr>
        <w:rPr>
          <w:u w:val="single"/>
        </w:rPr>
      </w:pPr>
      <w:r>
        <w:t>Regional/Local Coursework – UFRA</w:t>
      </w:r>
    </w:p>
    <w:p w14:paraId="0C94E1EE" w14:textId="0C9BAC24" w:rsidR="00B1104A" w:rsidRPr="00B1104A" w:rsidRDefault="00B1104A" w:rsidP="00B1104A">
      <w:pPr>
        <w:pStyle w:val="ListParagraph"/>
        <w:numPr>
          <w:ilvl w:val="0"/>
          <w:numId w:val="3"/>
        </w:numPr>
        <w:rPr>
          <w:u w:val="single"/>
        </w:rPr>
      </w:pPr>
      <w:r>
        <w:t>Sponsorship/Offering of Countywide Training (Fire and EMS)</w:t>
      </w:r>
    </w:p>
    <w:p w14:paraId="7B194134" w14:textId="77777777" w:rsidR="00B1104A" w:rsidRPr="00B1104A" w:rsidRDefault="00B1104A" w:rsidP="00B1104A">
      <w:pPr>
        <w:pStyle w:val="ListParagraph"/>
        <w:numPr>
          <w:ilvl w:val="0"/>
          <w:numId w:val="3"/>
        </w:numPr>
        <w:rPr>
          <w:u w:val="single"/>
        </w:rPr>
      </w:pPr>
      <w:r>
        <w:t>Recruitment – Interns, Volunteers, Part-Time</w:t>
      </w:r>
    </w:p>
    <w:p w14:paraId="239EA886" w14:textId="77777777" w:rsidR="00B1104A" w:rsidRPr="00B1104A" w:rsidRDefault="00B1104A" w:rsidP="00B1104A">
      <w:pPr>
        <w:pStyle w:val="ListParagraph"/>
        <w:numPr>
          <w:ilvl w:val="0"/>
          <w:numId w:val="3"/>
        </w:numPr>
        <w:rPr>
          <w:u w:val="single"/>
        </w:rPr>
      </w:pPr>
      <w:r>
        <w:t>Growth – Model Organization</w:t>
      </w:r>
    </w:p>
    <w:p w14:paraId="4D091B38" w14:textId="77777777" w:rsidR="00B1104A" w:rsidRPr="00B1104A" w:rsidRDefault="00B1104A" w:rsidP="00B1104A">
      <w:pPr>
        <w:pStyle w:val="ListParagraph"/>
        <w:numPr>
          <w:ilvl w:val="0"/>
          <w:numId w:val="3"/>
        </w:numPr>
        <w:rPr>
          <w:u w:val="single"/>
        </w:rPr>
      </w:pPr>
      <w:r>
        <w:t>Community Engagement/Education</w:t>
      </w:r>
    </w:p>
    <w:p w14:paraId="04B7C9F6" w14:textId="77777777" w:rsidR="00B1104A" w:rsidRDefault="00B1104A" w:rsidP="00B1104A">
      <w:pPr>
        <w:rPr>
          <w:u w:val="single"/>
        </w:rPr>
      </w:pPr>
      <w:r>
        <w:rPr>
          <w:u w:val="single"/>
        </w:rPr>
        <w:t>Challenges</w:t>
      </w:r>
    </w:p>
    <w:p w14:paraId="4B279959" w14:textId="25D8338A" w:rsidR="00B1104A" w:rsidRPr="00B1104A" w:rsidRDefault="00B1104A" w:rsidP="00B1104A">
      <w:pPr>
        <w:pStyle w:val="ListParagraph"/>
        <w:numPr>
          <w:ilvl w:val="0"/>
          <w:numId w:val="4"/>
        </w:numPr>
        <w:rPr>
          <w:u w:val="single"/>
        </w:rPr>
      </w:pPr>
      <w:r>
        <w:t>Wildland Response</w:t>
      </w:r>
    </w:p>
    <w:p w14:paraId="723DF8CA" w14:textId="0661D93D" w:rsidR="00B1104A" w:rsidRPr="00B1104A" w:rsidRDefault="00B1104A" w:rsidP="00B1104A">
      <w:pPr>
        <w:pStyle w:val="ListParagraph"/>
        <w:numPr>
          <w:ilvl w:val="0"/>
          <w:numId w:val="4"/>
        </w:numPr>
        <w:rPr>
          <w:u w:val="single"/>
        </w:rPr>
      </w:pPr>
      <w:r>
        <w:t>Ambulance Service – Interactions and Service Delivery</w:t>
      </w:r>
    </w:p>
    <w:p w14:paraId="72D7A3A4" w14:textId="1CCDF670" w:rsidR="00B1104A" w:rsidRPr="00B1104A" w:rsidRDefault="00B1104A" w:rsidP="00B1104A">
      <w:pPr>
        <w:pStyle w:val="ListParagraph"/>
        <w:numPr>
          <w:ilvl w:val="0"/>
          <w:numId w:val="4"/>
        </w:numPr>
        <w:rPr>
          <w:u w:val="single"/>
        </w:rPr>
      </w:pPr>
      <w:r>
        <w:t>Agency Trust among Neighboring Jurisdictions</w:t>
      </w:r>
    </w:p>
    <w:p w14:paraId="2473EF5F" w14:textId="06C7511D" w:rsidR="00B1104A" w:rsidRPr="00B1104A" w:rsidRDefault="00B1104A" w:rsidP="00B1104A">
      <w:pPr>
        <w:pStyle w:val="ListParagraph"/>
        <w:numPr>
          <w:ilvl w:val="0"/>
          <w:numId w:val="4"/>
        </w:numPr>
        <w:rPr>
          <w:u w:val="single"/>
        </w:rPr>
      </w:pPr>
      <w:r>
        <w:t>Public Perception – Functionality, Budget, etc.</w:t>
      </w:r>
    </w:p>
    <w:p w14:paraId="277F85FA" w14:textId="4E5B6FDD" w:rsidR="00B1104A" w:rsidRPr="00B1104A" w:rsidRDefault="00B1104A" w:rsidP="00B1104A">
      <w:pPr>
        <w:pStyle w:val="ListParagraph"/>
        <w:numPr>
          <w:ilvl w:val="0"/>
          <w:numId w:val="4"/>
        </w:numPr>
        <w:rPr>
          <w:u w:val="single"/>
        </w:rPr>
      </w:pPr>
      <w:r>
        <w:t>Dispatch – Policy and Process Collaboration</w:t>
      </w:r>
    </w:p>
    <w:p w14:paraId="24DF407D" w14:textId="733B63C3" w:rsidR="00B1104A" w:rsidRPr="004658A2" w:rsidRDefault="004658A2" w:rsidP="00B1104A">
      <w:pPr>
        <w:pStyle w:val="ListParagraph"/>
        <w:numPr>
          <w:ilvl w:val="0"/>
          <w:numId w:val="4"/>
        </w:numPr>
        <w:rPr>
          <w:u w:val="single"/>
        </w:rPr>
      </w:pPr>
      <w:r>
        <w:t>Grant – Submissions, Awards, and Shared Ratios (e.g., CARES)</w:t>
      </w:r>
    </w:p>
    <w:p w14:paraId="486F1D63" w14:textId="610745DF" w:rsidR="004658A2" w:rsidRPr="004658A2" w:rsidRDefault="004658A2" w:rsidP="00B1104A">
      <w:pPr>
        <w:pStyle w:val="ListParagraph"/>
        <w:numPr>
          <w:ilvl w:val="0"/>
          <w:numId w:val="4"/>
        </w:numPr>
        <w:rPr>
          <w:u w:val="single"/>
        </w:rPr>
      </w:pPr>
      <w:r>
        <w:t>Political Pressures – Incorporations &amp; Annexations</w:t>
      </w:r>
    </w:p>
    <w:p w14:paraId="6F106270" w14:textId="6F4E5338" w:rsidR="004658A2" w:rsidRDefault="004658A2" w:rsidP="004658A2">
      <w:pPr>
        <w:rPr>
          <w:u w:val="single"/>
        </w:rPr>
      </w:pPr>
    </w:p>
    <w:p w14:paraId="2ADB7F42" w14:textId="5F2995F0" w:rsidR="004658A2" w:rsidRPr="004658A2" w:rsidRDefault="004658A2" w:rsidP="004658A2">
      <w:r>
        <w:t>JZ, 1/5/22</w:t>
      </w:r>
    </w:p>
    <w:p w14:paraId="4858CE0D" w14:textId="77777777" w:rsidR="004658A2" w:rsidRPr="004658A2" w:rsidRDefault="004658A2" w:rsidP="004658A2">
      <w:pPr>
        <w:rPr>
          <w:u w:val="single"/>
        </w:rPr>
      </w:pPr>
    </w:p>
    <w:sectPr w:rsidR="004658A2" w:rsidRPr="00465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B34E0"/>
    <w:multiLevelType w:val="hybridMultilevel"/>
    <w:tmpl w:val="69A4120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CEC3A13"/>
    <w:multiLevelType w:val="hybridMultilevel"/>
    <w:tmpl w:val="58B22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071E3"/>
    <w:multiLevelType w:val="hybridMultilevel"/>
    <w:tmpl w:val="B268D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626CF"/>
    <w:multiLevelType w:val="hybridMultilevel"/>
    <w:tmpl w:val="10DC4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4A"/>
    <w:rsid w:val="004658A2"/>
    <w:rsid w:val="00B1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3559E"/>
  <w15:chartTrackingRefBased/>
  <w15:docId w15:val="{A98D0B49-03B4-4281-99B0-B8339475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Ziolkowski</dc:creator>
  <cp:keywords/>
  <dc:description/>
  <cp:lastModifiedBy>Jay Ziolkowski</cp:lastModifiedBy>
  <cp:revision>1</cp:revision>
  <dcterms:created xsi:type="dcterms:W3CDTF">2022-01-05T23:19:00Z</dcterms:created>
  <dcterms:modified xsi:type="dcterms:W3CDTF">2022-01-05T23:37:00Z</dcterms:modified>
</cp:coreProperties>
</file>